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391CD7" w:rsidRPr="00391CD7">
        <w:rPr>
          <w:rFonts w:ascii="Arial" w:hAnsi="Arial" w:cs="Arial"/>
          <w:b/>
          <w:bCs/>
          <w:sz w:val="22"/>
          <w:szCs w:val="22"/>
        </w:rPr>
        <w:t>Koordinátor BOZP 0</w:t>
      </w:r>
      <w:r w:rsidR="003B1B9C">
        <w:rPr>
          <w:rFonts w:ascii="Arial" w:hAnsi="Arial" w:cs="Arial"/>
          <w:b/>
          <w:bCs/>
          <w:sz w:val="22"/>
          <w:szCs w:val="22"/>
        </w:rPr>
        <w:t>1</w:t>
      </w:r>
      <w:r w:rsidR="00391CD7" w:rsidRPr="00391CD7">
        <w:rPr>
          <w:rFonts w:ascii="Arial" w:hAnsi="Arial" w:cs="Arial"/>
          <w:b/>
          <w:bCs/>
          <w:sz w:val="22"/>
          <w:szCs w:val="22"/>
        </w:rPr>
        <w:t>-202</w:t>
      </w:r>
      <w:r w:rsidR="003B1B9C">
        <w:rPr>
          <w:rFonts w:ascii="Arial" w:hAnsi="Arial" w:cs="Arial"/>
          <w:b/>
          <w:bCs/>
          <w:sz w:val="22"/>
          <w:szCs w:val="22"/>
        </w:rPr>
        <w:t>5</w:t>
      </w:r>
      <w:r w:rsidR="00391CD7" w:rsidRPr="00391CD7"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2D1669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Martin Kukla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062B68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DA2F41" w:rsidRDefault="00DA2F41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2F41">
              <w:rPr>
                <w:rFonts w:ascii="Arial" w:hAnsi="Arial" w:cs="Arial"/>
                <w:bCs/>
                <w:sz w:val="20"/>
                <w:szCs w:val="20"/>
              </w:rPr>
              <w:t>Ing. Vladimír Novotný, 2. náměstek hejtmana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270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D1669"/>
    <w:rsid w:val="002E1ED6"/>
    <w:rsid w:val="0031561C"/>
    <w:rsid w:val="003645AE"/>
    <w:rsid w:val="003704EB"/>
    <w:rsid w:val="00376044"/>
    <w:rsid w:val="0037736D"/>
    <w:rsid w:val="00382A47"/>
    <w:rsid w:val="00391CD7"/>
    <w:rsid w:val="003A3055"/>
    <w:rsid w:val="003B1B9C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147F5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3497A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41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9991F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31</cp:revision>
  <cp:lastPrinted>2010-05-24T13:30:00Z</cp:lastPrinted>
  <dcterms:created xsi:type="dcterms:W3CDTF">2018-01-18T14:07:00Z</dcterms:created>
  <dcterms:modified xsi:type="dcterms:W3CDTF">2025-01-02T12:05:00Z</dcterms:modified>
</cp:coreProperties>
</file>